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360"/>
        <w:jc w:val="left"/>
      </w:pPr>
      <w:r w:rsidDel="00000000" w:rsidR="00000000" w:rsidRPr="00000000">
        <w:rPr>
          <w:rtl w:val="0"/>
        </w:rPr>
        <w:t xml:space="preserve">Have the project ready for presentation.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360"/>
        <w:jc w:val="left"/>
      </w:pPr>
      <w:r w:rsidDel="00000000" w:rsidR="00000000" w:rsidRPr="00000000">
        <w:rPr>
          <w:rtl w:val="0"/>
        </w:rPr>
        <w:t xml:space="preserve">Prepare slides for the presentation.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360"/>
        <w:jc w:val="left"/>
      </w:pPr>
      <w:r w:rsidDel="00000000" w:rsidR="00000000" w:rsidRPr="00000000">
        <w:rPr>
          <w:rtl w:val="0"/>
        </w:rPr>
        <w:t xml:space="preserve">Prepare demo for presentation.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PyDSDZ5ZV3NveQ/s9jJzB9vBpg==">CgMxLjA4AHIhMThUa0dMTEM3WktERkxtYnc5cVNlTnNieVMyVnM0WUt1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